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0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209.310705567825"/>
        <w:gridCol w:w="1179.3444147390446"/>
        <w:gridCol w:w="3158.3982331744737"/>
        <w:gridCol w:w="2691.28211089155"/>
        <w:gridCol w:w="2480.8322678135537"/>
        <w:gridCol w:w="2480.8322678135537"/>
        <w:tblGridChange w:id="0">
          <w:tblGrid>
            <w:gridCol w:w="2209.310705567825"/>
            <w:gridCol w:w="1179.3444147390446"/>
            <w:gridCol w:w="3158.3982331744737"/>
            <w:gridCol w:w="2691.28211089155"/>
            <w:gridCol w:w="2480.8322678135537"/>
            <w:gridCol w:w="2480.8322678135537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8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9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A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Where you did this previously 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Drama skills</w:t>
            </w:r>
          </w:p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Re-cap/re-visit</w:t>
            </w:r>
          </w:p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 weeks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Vocal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Taking instructions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Working together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Throughout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Recap on work/skills developed in Yr 7</w:t>
            </w:r>
          </w:p>
          <w:p w:rsidR="00000000" w:rsidDel="00000000" w:rsidP="00000000" w:rsidRDefault="00000000" w:rsidRPr="00000000" w14:paraId="0000001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bookmarkStart w:colFirst="0" w:colLast="0" w:name="_heading=h.fp16sja0mqc3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bookmarkStart w:colFirst="0" w:colLast="0" w:name="_heading=h.mvzvjvk0zhdh" w:id="3"/>
            <w:bookmarkEnd w:id="3"/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What do they understand now by DRAMA - link to Gk meaning Dramen  ; ‘to do’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7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Role Play</w:t>
            </w:r>
          </w:p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Working in role to create atmosphere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Creating character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Working in a team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Trust/collaboration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voice/physicality to impact atmosphere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PIR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TIR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Improvisation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lights/sound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Link to film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9 script work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10 Text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10 Devising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Haunted House Scheme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7 evacuees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Pantomime</w:t>
            </w:r>
          </w:p>
          <w:p w:rsidR="00000000" w:rsidDel="00000000" w:rsidP="00000000" w:rsidRDefault="00000000" w:rsidRPr="00000000" w14:paraId="0000002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Theatre style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Winter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Character work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voice/physicality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k/u of stock character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script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music to accompany performance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9 Melodrama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Look for opportunities to present - links with Primary school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7 Mime/mask work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Greek Theatre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Theatre history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specific theatre terms; theatron/orchestra etc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Chorus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voice/physicality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Ensemble work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Script work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Narrative voice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Projection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9 Devising work/ensemble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Practitioner link Yr 9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10 Theatre history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7 Mask work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Theatre Design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Roles in theatre k.u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moodboard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Design - sketches/annotation/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communication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Research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9 Design work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10 - Devising option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11 Script option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7 Mask work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Scripted Project: Acting skills and text</w:t>
            </w:r>
          </w:p>
          <w:p w:rsidR="00000000" w:rsidDel="00000000" w:rsidP="00000000" w:rsidRDefault="00000000" w:rsidRPr="00000000" w14:paraId="0000005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Intro a range of script extracts - explore as performerExplore social, historical, cultural aspects via research.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Moving from page to stage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Text in hand rehearsals. </w:t>
            </w:r>
          </w:p>
        </w:tc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9 Roles in theatre:  understanding of various roles and use of theatre terminology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9 Melodrama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10 study of set text:  making practical decisions for performance on stage. 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Staff to select range of approx’ 4 script extracts.  Base on interests of class.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7 Research into Shakespeare.  Masks.</w:t>
            </w:r>
          </w:p>
          <w:p w:rsidR="00000000" w:rsidDel="00000000" w:rsidP="00000000" w:rsidRDefault="00000000" w:rsidRPr="00000000" w14:paraId="0000006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Greek Theatre Yr 8</w:t>
            </w:r>
          </w:p>
          <w:p w:rsidR="00000000" w:rsidDel="00000000" w:rsidP="00000000" w:rsidRDefault="00000000" w:rsidRPr="00000000" w14:paraId="0000007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Performance of Shakespeare text.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FINAL PERFORMANCE PROJECT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Small teams - select one script extract and move from page to stage.  Students to be designers, directors or actors.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9 performing scripts.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9 set text.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9 upwards - roles in theatre.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If possible: all students to experience writing about practical work. 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7</w:t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Lato Black">
    <w:embedBold w:fontKey="{00000000-0000-0000-0000-000000000000}" r:id="rId10" w:subsetted="0"/>
    <w:embedBoldItalic w:fontKey="{00000000-0000-0000-0000-000000000000}" r:id="rId1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ind w:firstLine="3600"/>
      <w:rPr>
        <w:rFonts w:ascii="Lato Black" w:cs="Lato Black" w:eastAsia="Lato Black" w:hAnsi="Lato Black"/>
        <w:color w:val="000000"/>
        <w:sz w:val="32"/>
        <w:szCs w:val="32"/>
      </w:rPr>
    </w:pPr>
    <w:r w:rsidDel="00000000" w:rsidR="00000000" w:rsidRPr="00000000">
      <w:rPr>
        <w:rFonts w:ascii="Lato Black" w:cs="Lato Black" w:eastAsia="Lato Black" w:hAnsi="Lato Black"/>
        <w:color w:val="000000"/>
        <w:sz w:val="32"/>
        <w:szCs w:val="32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color w:val="000000"/>
        <w:sz w:val="32"/>
        <w:szCs w:val="32"/>
        <w:rtl w:val="0"/>
      </w:rPr>
      <w:t xml:space="preserve">– Year </w:t>
    </w:r>
    <w:r w:rsidDel="00000000" w:rsidR="00000000" w:rsidRPr="00000000">
      <w:rPr>
        <w:rFonts w:ascii="Lato Light" w:cs="Lato Light" w:eastAsia="Lato Light" w:hAnsi="Lato Light"/>
        <w:sz w:val="32"/>
        <w:szCs w:val="32"/>
        <w:rtl w:val="0"/>
      </w:rPr>
      <w:t xml:space="preserve">8</w:t>
    </w:r>
    <w:r w:rsidDel="00000000" w:rsidR="00000000" w:rsidRPr="00000000">
      <w:rPr>
        <w:rFonts w:ascii="Lato Light" w:cs="Lato Light" w:eastAsia="Lato Light" w:hAnsi="Lato Light"/>
        <w:color w:val="000000"/>
        <w:sz w:val="32"/>
        <w:szCs w:val="32"/>
        <w:rtl w:val="0"/>
      </w:rPr>
      <w:t xml:space="preserve"> - Subject</w:t>
    </w: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7.95pt;margin-top:-19.95pt;width:179.15pt;height:60.4pt;z-index:-251658240;mso-position-horizontal:absolute;mso-position-horizontal-relative:margin;mso-position-vertical:absolute;mso-position-vertical-relative:text;mso-width-relative:page;mso-height-relative:page" type="#_x0000_t75">
          <v:imagedata r:id="rId1" o:title="Logo Landscape"/>
          <w10:wrap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2743200</wp:posOffset>
              </wp:positionH>
              <wp:positionV relativeFrom="paragraph">
                <wp:posOffset>-444499</wp:posOffset>
              </wp:positionV>
              <wp:extent cx="7023942" cy="740956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2743200</wp:posOffset>
              </wp:positionH>
              <wp:positionV relativeFrom="paragraph">
                <wp:posOffset>-444499</wp:posOffset>
              </wp:positionV>
              <wp:extent cx="7023942" cy="740956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3942" cy="7409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11" Type="http://schemas.openxmlformats.org/officeDocument/2006/relationships/font" Target="fonts/LatoBlack-boldItalic.ttf"/><Relationship Id="rId10" Type="http://schemas.openxmlformats.org/officeDocument/2006/relationships/font" Target="fonts/LatoBlack-bold.ttf"/><Relationship Id="rId9" Type="http://schemas.openxmlformats.org/officeDocument/2006/relationships/font" Target="fonts/LatoLight-boldItalic.ttf"/><Relationship Id="rId5" Type="http://schemas.openxmlformats.org/officeDocument/2006/relationships/font" Target="fonts/Lato-boldItalic.ttf"/><Relationship Id="rId6" Type="http://schemas.openxmlformats.org/officeDocument/2006/relationships/font" Target="fonts/LatoLight-regular.ttf"/><Relationship Id="rId7" Type="http://schemas.openxmlformats.org/officeDocument/2006/relationships/font" Target="fonts/LatoLight-bold.ttf"/><Relationship Id="rId8" Type="http://schemas.openxmlformats.org/officeDocument/2006/relationships/font" Target="fonts/LatoLight-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4lh/IGW18Wvb+OsMYe0CBEXxqQ==">AMUW2mX5M3rEUmuleYf2Vj/bIxMvtOXVG0i8pmWVZVIQMO4YKa1NkRx4SeTI2srIr0j5G2rzVYA4O/Yi01F+3lGAIdr3Zd9VkHcZuhMtBaLogfZqq7OSYnVHGOgWopf/fbLxeGov3xInZayEAKCisEZemvAR7+jhvkQ9EC07AbA798PAH9m1cZ6Vpwk5o2vXEeJXxk2Auq9S9kbfOf8yI3jEhY7VuLZw+cIomQHLr69nwlrvFQyfOSc=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2020-06-22T09:56:00Z</dcterms:created>
  <dc:creator>Mr S Clarke</dc:creator>
</cp:coreProperties>
</file>