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91A4" w14:textId="77777777" w:rsidR="00AA4ECB" w:rsidRDefault="00AA4ECB" w:rsidP="00AA4ECB">
      <w:pPr>
        <w:rPr>
          <w:rFonts w:cs="Arial"/>
          <w:sz w:val="23"/>
          <w:szCs w:val="23"/>
        </w:rPr>
      </w:pPr>
      <w:bookmarkStart w:id="0" w:name="_Hlk41034019"/>
      <w:bookmarkEnd w:id="0"/>
      <w:r w:rsidRPr="00366F64">
        <w:rPr>
          <w:rFonts w:cs="Calibri"/>
        </w:rPr>
        <w:t xml:space="preserve">Biology is an interesting subject to study at advanced level as it provides an understanding of life at all levels from molecules and cells to ecosystems and the biosphere. </w:t>
      </w:r>
      <w:r>
        <w:rPr>
          <w:rFonts w:cs="Arial"/>
          <w:sz w:val="23"/>
          <w:szCs w:val="23"/>
        </w:rPr>
        <w:t xml:space="preserve">Students who embark on A-level Biology should be able to apply their knowledge from GCSE Biology to solve problems in familiar and less familiar contexts. </w:t>
      </w:r>
    </w:p>
    <w:p w14:paraId="04A908D0" w14:textId="77777777" w:rsidR="007500ED" w:rsidRPr="00366F64" w:rsidRDefault="00AA4ECB">
      <w:pPr>
        <w:rPr>
          <w:rFonts w:cs="Calibri"/>
          <w:sz w:val="14"/>
          <w:szCs w:val="14"/>
        </w:rPr>
      </w:pPr>
      <w:r w:rsidRPr="00366F64">
        <w:rPr>
          <w:rFonts w:cs="Calibri"/>
        </w:rPr>
        <w:t>The transition between GCSE and A‐level is large,</w:t>
      </w:r>
      <w:r>
        <w:rPr>
          <w:rFonts w:cs="Arial"/>
          <w:sz w:val="23"/>
          <w:szCs w:val="23"/>
        </w:rPr>
        <w:t xml:space="preserve"> the tasks in this summer work aim to </w:t>
      </w:r>
      <w:r w:rsidR="00554CA6">
        <w:rPr>
          <w:rFonts w:cs="Arial"/>
          <w:sz w:val="23"/>
          <w:szCs w:val="23"/>
        </w:rPr>
        <w:t xml:space="preserve">check and secure </w:t>
      </w:r>
      <w:r>
        <w:rPr>
          <w:rFonts w:cs="Arial"/>
          <w:sz w:val="23"/>
          <w:szCs w:val="23"/>
        </w:rPr>
        <w:t>your knowledge of GCSE Biology</w:t>
      </w:r>
      <w:r w:rsidR="00554CA6">
        <w:rPr>
          <w:rFonts w:cs="Arial"/>
          <w:sz w:val="23"/>
          <w:szCs w:val="23"/>
        </w:rPr>
        <w:t xml:space="preserve">; and </w:t>
      </w:r>
      <w:r>
        <w:rPr>
          <w:rFonts w:cs="Arial"/>
          <w:sz w:val="23"/>
          <w:szCs w:val="23"/>
        </w:rPr>
        <w:t>enable you to get to grips with some new terminology</w:t>
      </w:r>
      <w:r w:rsidR="00554CA6">
        <w:rPr>
          <w:rFonts w:cs="Arial"/>
          <w:sz w:val="23"/>
          <w:szCs w:val="23"/>
        </w:rPr>
        <w:t>.</w:t>
      </w:r>
    </w:p>
    <w:p w14:paraId="694D1594" w14:textId="7E9B0770" w:rsidR="00366F64" w:rsidRPr="00366F64" w:rsidRDefault="00AA4ECB" w:rsidP="00AA4ECB">
      <w:pPr>
        <w:rPr>
          <w:rFonts w:cs="Arial"/>
          <w:sz w:val="23"/>
          <w:szCs w:val="23"/>
        </w:rPr>
      </w:pPr>
      <w:r w:rsidRPr="0D747542">
        <w:rPr>
          <w:rFonts w:cs="Arial"/>
          <w:sz w:val="23"/>
          <w:szCs w:val="23"/>
        </w:rPr>
        <w:t>In year 12 Biology</w:t>
      </w:r>
      <w:r w:rsidR="00D17770" w:rsidRPr="0D747542">
        <w:rPr>
          <w:rFonts w:cs="Arial"/>
          <w:sz w:val="23"/>
          <w:szCs w:val="23"/>
        </w:rPr>
        <w:t xml:space="preserve"> there are </w:t>
      </w:r>
      <w:r w:rsidRPr="0D747542">
        <w:rPr>
          <w:rFonts w:cs="Arial"/>
          <w:sz w:val="23"/>
          <w:szCs w:val="23"/>
        </w:rPr>
        <w:t>4 topics:</w:t>
      </w:r>
    </w:p>
    <w:p w14:paraId="4D41B80A" w14:textId="77777777" w:rsidR="00AA4ECB" w:rsidRPr="00FB7B3A" w:rsidRDefault="00AA4ECB" w:rsidP="00AA4ECB">
      <w:pPr>
        <w:numPr>
          <w:ilvl w:val="0"/>
          <w:numId w:val="1"/>
        </w:numPr>
        <w:spacing w:after="120" w:line="240" w:lineRule="auto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Biological molecules</w:t>
      </w:r>
    </w:p>
    <w:p w14:paraId="6D3E3956" w14:textId="77777777" w:rsidR="00AA4ECB" w:rsidRPr="00FB7B3A" w:rsidRDefault="00AA4ECB" w:rsidP="00AA4ECB">
      <w:pPr>
        <w:numPr>
          <w:ilvl w:val="0"/>
          <w:numId w:val="1"/>
        </w:numPr>
        <w:spacing w:after="120" w:line="240" w:lineRule="auto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Cells</w:t>
      </w:r>
    </w:p>
    <w:p w14:paraId="072A930E" w14:textId="77777777" w:rsidR="00AA4ECB" w:rsidRPr="00FB7B3A" w:rsidRDefault="00AA4ECB" w:rsidP="00AA4ECB">
      <w:pPr>
        <w:numPr>
          <w:ilvl w:val="0"/>
          <w:numId w:val="1"/>
        </w:numPr>
        <w:spacing w:after="120" w:line="240" w:lineRule="auto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Organisms exchange substances with their environment</w:t>
      </w:r>
    </w:p>
    <w:p w14:paraId="5C158020" w14:textId="0DBAC944" w:rsidR="00AA4ECB" w:rsidRDefault="00AA4ECB" w:rsidP="0D747542">
      <w:pPr>
        <w:numPr>
          <w:ilvl w:val="0"/>
          <w:numId w:val="1"/>
        </w:numPr>
        <w:spacing w:after="120" w:line="240" w:lineRule="auto"/>
        <w:rPr>
          <w:rFonts w:cs="Arial"/>
          <w:b/>
          <w:bCs/>
          <w:sz w:val="23"/>
          <w:szCs w:val="23"/>
        </w:rPr>
      </w:pPr>
      <w:r w:rsidRPr="0D747542">
        <w:rPr>
          <w:rFonts w:cs="Arial"/>
          <w:b/>
          <w:bCs/>
          <w:sz w:val="23"/>
          <w:szCs w:val="23"/>
        </w:rPr>
        <w:t>Genetic information, variation and relationships between organisms</w:t>
      </w:r>
    </w:p>
    <w:p w14:paraId="3FE1211E" w14:textId="77777777" w:rsidR="00554CA6" w:rsidRDefault="001C37BE" w:rsidP="00554CA6">
      <w:p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As part of this</w:t>
      </w:r>
      <w:r w:rsidR="00366F64">
        <w:rPr>
          <w:rFonts w:cs="Arial"/>
          <w:sz w:val="23"/>
          <w:szCs w:val="23"/>
        </w:rPr>
        <w:t xml:space="preserve"> summer </w:t>
      </w:r>
      <w:r>
        <w:rPr>
          <w:rFonts w:cs="Arial"/>
          <w:sz w:val="23"/>
          <w:szCs w:val="23"/>
        </w:rPr>
        <w:t>work,</w:t>
      </w:r>
      <w:r w:rsidR="00366F64">
        <w:rPr>
          <w:rFonts w:cs="Arial"/>
          <w:sz w:val="23"/>
          <w:szCs w:val="23"/>
        </w:rPr>
        <w:t xml:space="preserve"> you will </w:t>
      </w:r>
      <w:r w:rsidR="00554CA6">
        <w:rPr>
          <w:rFonts w:cs="Arial"/>
          <w:sz w:val="23"/>
          <w:szCs w:val="23"/>
        </w:rPr>
        <w:t>complete two tasks on Seneca</w:t>
      </w:r>
      <w:r>
        <w:rPr>
          <w:rFonts w:cs="Arial"/>
          <w:sz w:val="23"/>
          <w:szCs w:val="23"/>
        </w:rPr>
        <w:t xml:space="preserve">. </w:t>
      </w:r>
      <w:r w:rsidR="00554CA6">
        <w:rPr>
          <w:rFonts w:cs="Arial"/>
          <w:sz w:val="23"/>
          <w:szCs w:val="23"/>
        </w:rPr>
        <w:t>They will aim to:</w:t>
      </w:r>
    </w:p>
    <w:p w14:paraId="3AC05F67" w14:textId="77777777" w:rsidR="00AC19ED" w:rsidRDefault="00554CA6" w:rsidP="00554CA6">
      <w:pPr>
        <w:numPr>
          <w:ilvl w:val="0"/>
          <w:numId w:val="15"/>
        </w:numPr>
        <w:rPr>
          <w:rFonts w:cs="Arial"/>
          <w:sz w:val="23"/>
          <w:szCs w:val="23"/>
        </w:rPr>
      </w:pPr>
      <w:r w:rsidRPr="00554CA6">
        <w:rPr>
          <w:rFonts w:cs="Arial"/>
          <w:b/>
          <w:bCs/>
          <w:color w:val="FF0000"/>
          <w:sz w:val="23"/>
          <w:szCs w:val="23"/>
          <w:u w:val="single"/>
        </w:rPr>
        <w:t>Secure your GCSE knowledge</w:t>
      </w:r>
      <w:r>
        <w:rPr>
          <w:rFonts w:cs="Arial"/>
          <w:sz w:val="23"/>
          <w:szCs w:val="23"/>
        </w:rPr>
        <w:t xml:space="preserve">, it is important to have a solid foundation to build on. If you find any topics tricky, we suggest that you produce a concept map to review and secure your GCSE Biology knowledge. Here is a link to the AQA </w:t>
      </w:r>
      <w:r w:rsidR="002F32A5">
        <w:rPr>
          <w:rFonts w:cs="Arial"/>
          <w:sz w:val="23"/>
          <w:szCs w:val="23"/>
        </w:rPr>
        <w:t>GCSE Biology specification for reference:</w:t>
      </w:r>
    </w:p>
    <w:p w14:paraId="0118D4A7" w14:textId="77777777" w:rsidR="002F32A5" w:rsidRDefault="00000000" w:rsidP="002F32A5">
      <w:pPr>
        <w:ind w:left="720"/>
        <w:rPr>
          <w:rFonts w:cs="Arial"/>
          <w:sz w:val="23"/>
          <w:szCs w:val="23"/>
        </w:rPr>
      </w:pPr>
      <w:hyperlink r:id="rId10" w:history="1">
        <w:r w:rsidR="002F32A5" w:rsidRPr="00203030">
          <w:rPr>
            <w:rStyle w:val="Hyperlink"/>
            <w:rFonts w:cs="Arial"/>
            <w:sz w:val="23"/>
            <w:szCs w:val="23"/>
          </w:rPr>
          <w:t>https://filestore.aqa.org.uk/resources/biology/specifications/AQA-8461-SP-2016.PDF</w:t>
        </w:r>
      </w:hyperlink>
    </w:p>
    <w:p w14:paraId="30A2C32A" w14:textId="77777777" w:rsidR="00366F64" w:rsidRDefault="00554CA6" w:rsidP="00554CA6">
      <w:pPr>
        <w:numPr>
          <w:ilvl w:val="0"/>
          <w:numId w:val="15"/>
        </w:numPr>
        <w:spacing w:after="120" w:line="240" w:lineRule="auto"/>
        <w:rPr>
          <w:rFonts w:cs="Arial"/>
          <w:sz w:val="23"/>
          <w:szCs w:val="23"/>
        </w:rPr>
      </w:pPr>
      <w:r>
        <w:rPr>
          <w:rFonts w:cs="Arial"/>
          <w:b/>
          <w:color w:val="7030A0"/>
          <w:sz w:val="23"/>
          <w:szCs w:val="23"/>
          <w:u w:val="single"/>
        </w:rPr>
        <w:t xml:space="preserve">Prepare you for studying A-level </w:t>
      </w:r>
      <w:r w:rsidR="00F77A22">
        <w:rPr>
          <w:rFonts w:cs="Arial"/>
          <w:b/>
          <w:color w:val="7030A0"/>
          <w:sz w:val="23"/>
          <w:szCs w:val="23"/>
          <w:u w:val="single"/>
        </w:rPr>
        <w:t>Biology.</w:t>
      </w:r>
    </w:p>
    <w:p w14:paraId="6F25FA72" w14:textId="07F663E4" w:rsidR="00366F64" w:rsidRDefault="00366F64" w:rsidP="6C295D7F">
      <w:pPr>
        <w:spacing w:after="120" w:line="240" w:lineRule="auto"/>
        <w:rPr>
          <w:rFonts w:cs="Arial"/>
          <w:sz w:val="23"/>
          <w:szCs w:val="23"/>
        </w:rPr>
      </w:pPr>
    </w:p>
    <w:p w14:paraId="1F05EB1A" w14:textId="77777777" w:rsidR="00AA4ECB" w:rsidRPr="00AA4ECB" w:rsidRDefault="00366F64" w:rsidP="00AA4ECB">
      <w:pPr>
        <w:spacing w:after="120" w:line="240" w:lineRule="auto"/>
        <w:rPr>
          <w:rFonts w:cs="Arial"/>
          <w:bCs/>
          <w:sz w:val="23"/>
          <w:szCs w:val="23"/>
        </w:rPr>
      </w:pPr>
      <w:r w:rsidRPr="00366F64">
        <w:rPr>
          <w:rFonts w:cs="Arial"/>
          <w:b/>
          <w:sz w:val="23"/>
          <w:szCs w:val="23"/>
          <w:u w:val="single"/>
        </w:rPr>
        <w:t>TASK 1:</w:t>
      </w:r>
      <w:r>
        <w:rPr>
          <w:rFonts w:cs="Arial"/>
          <w:bCs/>
          <w:sz w:val="23"/>
          <w:szCs w:val="23"/>
        </w:rPr>
        <w:t xml:space="preserve"> </w:t>
      </w:r>
      <w:r w:rsidR="00AA4ECB" w:rsidRPr="00AA4ECB">
        <w:rPr>
          <w:rFonts w:cs="Arial"/>
          <w:bCs/>
          <w:sz w:val="23"/>
          <w:szCs w:val="23"/>
        </w:rPr>
        <w:t>Follow the link below</w:t>
      </w:r>
      <w:r>
        <w:rPr>
          <w:rFonts w:cs="Arial"/>
          <w:bCs/>
          <w:sz w:val="23"/>
          <w:szCs w:val="23"/>
        </w:rPr>
        <w:t xml:space="preserve"> to view the AQA A-level Biology specification</w:t>
      </w:r>
      <w:r w:rsidR="00AA4ECB" w:rsidRPr="00AA4ECB">
        <w:rPr>
          <w:rFonts w:cs="Arial"/>
          <w:bCs/>
          <w:sz w:val="23"/>
          <w:szCs w:val="23"/>
        </w:rPr>
        <w:t xml:space="preserve">, you should print out pages 8 &amp; 9 </w:t>
      </w:r>
      <w:r>
        <w:rPr>
          <w:rFonts w:cs="Arial"/>
          <w:bCs/>
          <w:sz w:val="23"/>
          <w:szCs w:val="23"/>
        </w:rPr>
        <w:t>(they give you an overview of the course and assessment)</w:t>
      </w:r>
      <w:r w:rsidR="00AA4ECB" w:rsidRPr="00AA4ECB">
        <w:rPr>
          <w:rFonts w:cs="Arial"/>
          <w:bCs/>
          <w:sz w:val="23"/>
          <w:szCs w:val="23"/>
        </w:rPr>
        <w:t xml:space="preserve"> for the front of your A-level Biology file.</w:t>
      </w:r>
    </w:p>
    <w:p w14:paraId="41191418" w14:textId="77777777" w:rsidR="007500ED" w:rsidRDefault="00000000">
      <w:hyperlink r:id="rId11" w:history="1">
        <w:r w:rsidR="00AA4ECB" w:rsidRPr="00203030">
          <w:rPr>
            <w:rStyle w:val="Hyperlink"/>
          </w:rPr>
          <w:t>https://www.aqa.org.uk/subjects/science/as-and-a-level/biology-7401-7402</w:t>
        </w:r>
      </w:hyperlink>
    </w:p>
    <w:p w14:paraId="7A24B9C7" w14:textId="77777777" w:rsidR="00366F64" w:rsidRDefault="00366F64" w:rsidP="00366F64"/>
    <w:p w14:paraId="6DF7F80F" w14:textId="02EF8DD1" w:rsidR="00366F64" w:rsidRPr="00553A40" w:rsidRDefault="00366F64" w:rsidP="00366F64">
      <w:pPr>
        <w:rPr>
          <w:sz w:val="23"/>
          <w:szCs w:val="23"/>
        </w:rPr>
      </w:pPr>
      <w:r w:rsidRPr="00553A40">
        <w:rPr>
          <w:b/>
          <w:bCs/>
          <w:sz w:val="23"/>
          <w:szCs w:val="23"/>
          <w:u w:val="single"/>
        </w:rPr>
        <w:t>TASK 2:</w:t>
      </w:r>
      <w:r w:rsidR="00AD1709">
        <w:rPr>
          <w:noProof/>
          <w:sz w:val="23"/>
          <w:szCs w:val="23"/>
        </w:rPr>
        <w:drawing>
          <wp:anchor distT="0" distB="0" distL="114300" distR="114300" simplePos="0" relativeHeight="251657728" behindDoc="1" locked="0" layoutInCell="1" allowOverlap="1" wp14:anchorId="722EC27C" wp14:editId="2EB222D8">
            <wp:simplePos x="0" y="0"/>
            <wp:positionH relativeFrom="margin">
              <wp:align>left</wp:align>
            </wp:positionH>
            <wp:positionV relativeFrom="paragraph">
              <wp:posOffset>208915</wp:posOffset>
            </wp:positionV>
            <wp:extent cx="1743075" cy="50482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A40">
        <w:rPr>
          <w:sz w:val="23"/>
          <w:szCs w:val="23"/>
        </w:rPr>
        <w:t xml:space="preserve"> Click the link to join Seneca or add in the class code below.</w:t>
      </w:r>
    </w:p>
    <w:p w14:paraId="5CF43F86" w14:textId="77777777" w:rsidR="007500ED" w:rsidRDefault="007500ED"/>
    <w:p w14:paraId="2135DD0F" w14:textId="77777777" w:rsidR="00553A40" w:rsidRDefault="00553A40"/>
    <w:p w14:paraId="2A6E5913" w14:textId="2F8BD9CB" w:rsidR="007500ED" w:rsidRPr="00553A40" w:rsidRDefault="00000000">
      <w:pPr>
        <w:rPr>
          <w:rFonts w:ascii="Arial" w:hAnsi="Arial" w:cs="Arial"/>
          <w:color w:val="000000"/>
          <w:sz w:val="27"/>
          <w:szCs w:val="27"/>
          <w:shd w:val="clear" w:color="auto" w:fill="3574CF"/>
        </w:rPr>
      </w:pPr>
      <w:hyperlink r:id="rId13">
        <w:r w:rsidR="00F218BC" w:rsidRPr="6C295D7F">
          <w:rPr>
            <w:rStyle w:val="Hyperlink"/>
            <w:rFonts w:ascii="Arial" w:hAnsi="Arial" w:cs="Arial"/>
            <w:sz w:val="27"/>
            <w:szCs w:val="27"/>
          </w:rPr>
          <w:t>https://app.senecalearning.com/dashboard/join-class/fum9a7xlrm</w:t>
        </w:r>
      </w:hyperlink>
      <w:r w:rsidR="0368117A">
        <w:rPr>
          <w:rFonts w:ascii="Arial" w:hAnsi="Arial" w:cs="Arial"/>
          <w:color w:val="000000"/>
          <w:sz w:val="27"/>
          <w:szCs w:val="27"/>
          <w:shd w:val="clear" w:color="auto" w:fill="F5FAFE"/>
        </w:rPr>
        <w:t xml:space="preserve"> </w:t>
      </w:r>
    </w:p>
    <w:p w14:paraId="6C318FF6" w14:textId="59BDB9D4" w:rsidR="007500ED" w:rsidRDefault="00F218BC" w:rsidP="001C37BE">
      <w:pPr>
        <w:tabs>
          <w:tab w:val="left" w:pos="3540"/>
        </w:tabs>
      </w:pPr>
      <w:r>
        <w:t xml:space="preserve">Class code </w:t>
      </w:r>
      <w:r>
        <w:rPr>
          <w:rFonts w:ascii="Arial" w:hAnsi="Arial" w:cs="Arial"/>
          <w:b/>
          <w:bCs/>
          <w:color w:val="555F71"/>
          <w:sz w:val="21"/>
          <w:szCs w:val="21"/>
          <w:shd w:val="clear" w:color="auto" w:fill="F5FAFE"/>
        </w:rPr>
        <w:t>fum9a7xlrm</w:t>
      </w:r>
      <w:r w:rsidR="001C37BE">
        <w:tab/>
      </w:r>
    </w:p>
    <w:p w14:paraId="4C726E1B" w14:textId="77777777" w:rsidR="001C37BE" w:rsidRPr="00553A40" w:rsidRDefault="001C37BE" w:rsidP="001C37BE">
      <w:pPr>
        <w:tabs>
          <w:tab w:val="left" w:pos="3540"/>
        </w:tabs>
        <w:rPr>
          <w:sz w:val="23"/>
          <w:szCs w:val="23"/>
        </w:rPr>
      </w:pPr>
      <w:r w:rsidRPr="00553A40">
        <w:rPr>
          <w:sz w:val="23"/>
          <w:szCs w:val="23"/>
        </w:rPr>
        <w:t>There are two assignments for you to complete on Seneca:</w:t>
      </w:r>
    </w:p>
    <w:p w14:paraId="5CF6D8CD" w14:textId="77777777" w:rsidR="001C37BE" w:rsidRPr="00553A40" w:rsidRDefault="001C37BE" w:rsidP="001C37BE">
      <w:pPr>
        <w:numPr>
          <w:ilvl w:val="0"/>
          <w:numId w:val="17"/>
        </w:numPr>
        <w:tabs>
          <w:tab w:val="left" w:pos="709"/>
        </w:tabs>
        <w:rPr>
          <w:sz w:val="23"/>
          <w:szCs w:val="23"/>
        </w:rPr>
      </w:pPr>
      <w:r w:rsidRPr="00553A40">
        <w:rPr>
          <w:sz w:val="23"/>
          <w:szCs w:val="23"/>
        </w:rPr>
        <w:t>GCSE Knowledge Check</w:t>
      </w:r>
    </w:p>
    <w:p w14:paraId="04E805E5" w14:textId="6ADFC790" w:rsidR="001C37BE" w:rsidRPr="00553A40" w:rsidRDefault="00227377" w:rsidP="001C37BE">
      <w:pPr>
        <w:numPr>
          <w:ilvl w:val="0"/>
          <w:numId w:val="17"/>
        </w:numPr>
        <w:tabs>
          <w:tab w:val="left" w:pos="709"/>
        </w:tabs>
        <w:rPr>
          <w:sz w:val="23"/>
          <w:szCs w:val="23"/>
        </w:rPr>
      </w:pPr>
      <w:r>
        <w:rPr>
          <w:sz w:val="23"/>
          <w:szCs w:val="23"/>
        </w:rPr>
        <w:lastRenderedPageBreak/>
        <w:t>A Level Taster</w:t>
      </w:r>
    </w:p>
    <w:p w14:paraId="5436D85D" w14:textId="77777777" w:rsidR="001C37BE" w:rsidRPr="00553A40" w:rsidRDefault="001C37BE" w:rsidP="001C37BE">
      <w:pPr>
        <w:spacing w:after="120" w:line="240" w:lineRule="auto"/>
        <w:rPr>
          <w:b/>
          <w:bCs/>
          <w:sz w:val="23"/>
          <w:szCs w:val="23"/>
          <w:u w:val="single"/>
        </w:rPr>
      </w:pPr>
    </w:p>
    <w:p w14:paraId="57174E23" w14:textId="77777777" w:rsidR="00026315" w:rsidRPr="00553A40" w:rsidRDefault="001C37BE" w:rsidP="00026315">
      <w:pPr>
        <w:spacing w:after="120" w:line="240" w:lineRule="auto"/>
        <w:rPr>
          <w:rFonts w:cs="Arial"/>
          <w:sz w:val="23"/>
          <w:szCs w:val="23"/>
        </w:rPr>
      </w:pPr>
      <w:r w:rsidRPr="00553A40">
        <w:rPr>
          <w:b/>
          <w:bCs/>
          <w:sz w:val="23"/>
          <w:szCs w:val="23"/>
          <w:u w:val="single"/>
        </w:rPr>
        <w:t>TASK 3:</w:t>
      </w:r>
      <w:r w:rsidRPr="00553A40">
        <w:rPr>
          <w:sz w:val="23"/>
          <w:szCs w:val="23"/>
        </w:rPr>
        <w:t xml:space="preserve"> </w:t>
      </w:r>
      <w:r w:rsidRPr="00553A40">
        <w:rPr>
          <w:rFonts w:cs="Arial"/>
          <w:bCs/>
          <w:sz w:val="23"/>
          <w:szCs w:val="23"/>
        </w:rPr>
        <w:t>As an A-level Biology student it is important that you become confident and competent at working in the laboratory</w:t>
      </w:r>
      <w:r w:rsidRPr="00553A40">
        <w:rPr>
          <w:rFonts w:cs="Arial"/>
          <w:sz w:val="23"/>
          <w:szCs w:val="23"/>
        </w:rPr>
        <w:t xml:space="preserve">. Use the link below to look at the </w:t>
      </w:r>
      <w:r w:rsidRPr="00553A40">
        <w:rPr>
          <w:rFonts w:cs="Arial"/>
          <w:b/>
          <w:sz w:val="23"/>
          <w:szCs w:val="23"/>
        </w:rPr>
        <w:t>AQA Practical handbook, page</w:t>
      </w:r>
      <w:r w:rsidR="00F77A22" w:rsidRPr="00553A40">
        <w:rPr>
          <w:rFonts w:cs="Arial"/>
          <w:b/>
          <w:sz w:val="23"/>
          <w:szCs w:val="23"/>
        </w:rPr>
        <w:t xml:space="preserve"> 9-10,</w:t>
      </w:r>
      <w:r w:rsidRPr="00553A40">
        <w:rPr>
          <w:rFonts w:cs="Arial"/>
          <w:b/>
          <w:sz w:val="23"/>
          <w:szCs w:val="23"/>
        </w:rPr>
        <w:t xml:space="preserve"> 18 – 24,</w:t>
      </w:r>
      <w:r w:rsidRPr="00553A40">
        <w:rPr>
          <w:rFonts w:cs="Arial"/>
          <w:sz w:val="23"/>
          <w:szCs w:val="23"/>
        </w:rPr>
        <w:t xml:space="preserve"> and answer the questions below.</w:t>
      </w:r>
    </w:p>
    <w:p w14:paraId="341D7333" w14:textId="77777777" w:rsidR="00026315" w:rsidRPr="00553A40" w:rsidRDefault="00026315" w:rsidP="00026315">
      <w:pPr>
        <w:spacing w:after="120" w:line="240" w:lineRule="auto"/>
        <w:rPr>
          <w:rFonts w:cs="Arial"/>
          <w:sz w:val="23"/>
          <w:szCs w:val="23"/>
        </w:rPr>
      </w:pPr>
    </w:p>
    <w:p w14:paraId="68D9473D" w14:textId="77777777" w:rsidR="001C37BE" w:rsidRPr="00685265" w:rsidRDefault="00000000" w:rsidP="00026315">
      <w:pPr>
        <w:spacing w:after="120" w:line="240" w:lineRule="auto"/>
        <w:rPr>
          <w:sz w:val="44"/>
          <w:szCs w:val="44"/>
          <w:vertAlign w:val="subscript"/>
        </w:rPr>
      </w:pPr>
      <w:hyperlink r:id="rId14" w:history="1">
        <w:r w:rsidR="00026315" w:rsidRPr="00685265">
          <w:rPr>
            <w:rStyle w:val="Hyperlink"/>
            <w:sz w:val="44"/>
            <w:szCs w:val="44"/>
            <w:vertAlign w:val="subscript"/>
          </w:rPr>
          <w:t>Practical handbook (aqa.org.uk)</w:t>
        </w:r>
      </w:hyperlink>
    </w:p>
    <w:p w14:paraId="728ED596" w14:textId="77777777" w:rsidR="001C37BE" w:rsidRPr="00553A40" w:rsidRDefault="001C37BE" w:rsidP="001C37BE">
      <w:pPr>
        <w:spacing w:after="120" w:line="240" w:lineRule="auto"/>
        <w:ind w:left="720"/>
        <w:rPr>
          <w:rFonts w:cs="Arial"/>
          <w:sz w:val="23"/>
          <w:szCs w:val="23"/>
        </w:rPr>
      </w:pPr>
    </w:p>
    <w:p w14:paraId="6CA4C0F1" w14:textId="77777777" w:rsidR="00184B10" w:rsidRPr="00553A40" w:rsidRDefault="001C37BE" w:rsidP="001C37BE">
      <w:pPr>
        <w:numPr>
          <w:ilvl w:val="0"/>
          <w:numId w:val="19"/>
        </w:numPr>
        <w:rPr>
          <w:sz w:val="23"/>
          <w:szCs w:val="23"/>
        </w:rPr>
      </w:pPr>
      <w:r w:rsidRPr="00553A40">
        <w:rPr>
          <w:sz w:val="23"/>
          <w:szCs w:val="23"/>
        </w:rPr>
        <w:t>What are CPACs?</w:t>
      </w:r>
    </w:p>
    <w:p w14:paraId="078ADBA9" w14:textId="77777777" w:rsidR="001C37BE" w:rsidRPr="00553A40" w:rsidRDefault="001C37BE" w:rsidP="001C37BE">
      <w:pPr>
        <w:numPr>
          <w:ilvl w:val="0"/>
          <w:numId w:val="19"/>
        </w:numPr>
        <w:rPr>
          <w:sz w:val="23"/>
          <w:szCs w:val="23"/>
        </w:rPr>
      </w:pPr>
      <w:r w:rsidRPr="00553A40">
        <w:rPr>
          <w:sz w:val="23"/>
          <w:szCs w:val="23"/>
        </w:rPr>
        <w:t>How many CPACs are there? What do they assess?</w:t>
      </w:r>
    </w:p>
    <w:p w14:paraId="75198A7A" w14:textId="77777777" w:rsidR="001C37BE" w:rsidRPr="00553A40" w:rsidRDefault="001C37BE" w:rsidP="001C37BE">
      <w:pPr>
        <w:numPr>
          <w:ilvl w:val="0"/>
          <w:numId w:val="19"/>
        </w:numPr>
        <w:rPr>
          <w:sz w:val="23"/>
          <w:szCs w:val="23"/>
        </w:rPr>
      </w:pPr>
      <w:r w:rsidRPr="00553A40">
        <w:rPr>
          <w:sz w:val="23"/>
          <w:szCs w:val="23"/>
        </w:rPr>
        <w:t>Why is it important to keep a lab book?</w:t>
      </w:r>
    </w:p>
    <w:p w14:paraId="6FE27157" w14:textId="77777777" w:rsidR="001C37BE" w:rsidRPr="00553A40" w:rsidRDefault="001C37BE" w:rsidP="001C37BE">
      <w:pPr>
        <w:numPr>
          <w:ilvl w:val="0"/>
          <w:numId w:val="19"/>
        </w:numPr>
        <w:rPr>
          <w:sz w:val="23"/>
          <w:szCs w:val="23"/>
        </w:rPr>
      </w:pPr>
      <w:r w:rsidRPr="00553A40">
        <w:rPr>
          <w:sz w:val="23"/>
          <w:szCs w:val="23"/>
        </w:rPr>
        <w:t>What would you expect to be in a lab book?</w:t>
      </w:r>
    </w:p>
    <w:p w14:paraId="5D22FCBB" w14:textId="77777777" w:rsidR="001C37BE" w:rsidRPr="00553A40" w:rsidRDefault="00F77A22" w:rsidP="001C37BE">
      <w:pPr>
        <w:numPr>
          <w:ilvl w:val="0"/>
          <w:numId w:val="19"/>
        </w:numPr>
        <w:rPr>
          <w:sz w:val="23"/>
          <w:szCs w:val="23"/>
        </w:rPr>
      </w:pPr>
      <w:r w:rsidRPr="00553A40">
        <w:rPr>
          <w:sz w:val="23"/>
          <w:szCs w:val="23"/>
        </w:rPr>
        <w:t>W</w:t>
      </w:r>
      <w:r w:rsidR="001C37BE" w:rsidRPr="00553A40">
        <w:rPr>
          <w:sz w:val="23"/>
          <w:szCs w:val="23"/>
        </w:rPr>
        <w:t>hat is the minimum number of practicals a student should complete to gain endorsement?</w:t>
      </w:r>
    </w:p>
    <w:p w14:paraId="224681F4" w14:textId="77777777" w:rsidR="001C37BE" w:rsidRPr="00553A40" w:rsidRDefault="001C37BE" w:rsidP="001C37BE">
      <w:pPr>
        <w:numPr>
          <w:ilvl w:val="0"/>
          <w:numId w:val="19"/>
        </w:numPr>
        <w:rPr>
          <w:sz w:val="23"/>
          <w:szCs w:val="23"/>
        </w:rPr>
      </w:pPr>
      <w:r w:rsidRPr="00553A40">
        <w:rPr>
          <w:sz w:val="23"/>
          <w:szCs w:val="23"/>
        </w:rPr>
        <w:t>Who is practical endorsement assessed by?</w:t>
      </w:r>
    </w:p>
    <w:p w14:paraId="05F43653" w14:textId="77777777" w:rsidR="006E38B5" w:rsidRPr="00553A40" w:rsidRDefault="006E38B5" w:rsidP="001C37BE">
      <w:pPr>
        <w:numPr>
          <w:ilvl w:val="0"/>
          <w:numId w:val="19"/>
        </w:numPr>
        <w:rPr>
          <w:sz w:val="23"/>
          <w:szCs w:val="23"/>
        </w:rPr>
      </w:pPr>
      <w:r w:rsidRPr="00553A40">
        <w:rPr>
          <w:sz w:val="23"/>
          <w:szCs w:val="23"/>
        </w:rPr>
        <w:t>Write a glossary of the following key terms: accuracy, precision, reliability, validity, reproducible, repeatable, resolution, magnification, true value, uncertainty, categoric, continuous, control experiment, control variables, independent variable, dependent variable.</w:t>
      </w:r>
    </w:p>
    <w:p w14:paraId="04D4C8FA" w14:textId="77777777" w:rsidR="0053664C" w:rsidRDefault="0053664C" w:rsidP="0053664C">
      <w:pPr>
        <w:jc w:val="center"/>
        <w:rPr>
          <w:b/>
          <w:bCs/>
        </w:rPr>
      </w:pPr>
    </w:p>
    <w:p w14:paraId="4F9F4216" w14:textId="5A3C9489" w:rsidR="00F218BC" w:rsidRDefault="00F218BC" w:rsidP="00F218BC">
      <w:pPr>
        <w:rPr>
          <w:b/>
          <w:bCs/>
          <w:sz w:val="23"/>
          <w:szCs w:val="23"/>
          <w:u w:val="single"/>
        </w:rPr>
      </w:pPr>
      <w:r w:rsidRPr="00553A40">
        <w:rPr>
          <w:b/>
          <w:bCs/>
          <w:sz w:val="23"/>
          <w:szCs w:val="23"/>
          <w:u w:val="single"/>
        </w:rPr>
        <w:t xml:space="preserve">TASK </w:t>
      </w:r>
      <w:r>
        <w:rPr>
          <w:b/>
          <w:bCs/>
          <w:sz w:val="23"/>
          <w:szCs w:val="23"/>
          <w:u w:val="single"/>
        </w:rPr>
        <w:t>4: Read</w:t>
      </w:r>
    </w:p>
    <w:p w14:paraId="579ED982" w14:textId="42E13317" w:rsidR="00932113" w:rsidRDefault="00E700AE" w:rsidP="00F218BC">
      <w:pPr>
        <w:rPr>
          <w:sz w:val="23"/>
          <w:szCs w:val="23"/>
        </w:rPr>
      </w:pPr>
      <w:r>
        <w:rPr>
          <w:sz w:val="23"/>
          <w:szCs w:val="23"/>
        </w:rPr>
        <w:t>As an A level Biologist it is important to read outside of the specification using journals like New Scientist, this will help with the Essay at the end of paper 3</w:t>
      </w:r>
      <w:r w:rsidR="00242861">
        <w:rPr>
          <w:sz w:val="23"/>
          <w:szCs w:val="23"/>
        </w:rPr>
        <w:t>. For this task you are to read the article and summarise its key points.</w:t>
      </w:r>
    </w:p>
    <w:p w14:paraId="4FBA6BFC" w14:textId="60034764" w:rsidR="00242861" w:rsidRPr="00E700AE" w:rsidRDefault="00000000" w:rsidP="00F218BC">
      <w:pPr>
        <w:rPr>
          <w:sz w:val="23"/>
          <w:szCs w:val="23"/>
        </w:rPr>
      </w:pPr>
      <w:hyperlink r:id="rId15" w:history="1">
        <w:r w:rsidR="00242861">
          <w:rPr>
            <w:rStyle w:val="Hyperlink"/>
          </w:rPr>
          <w:t>Talking T Cells (rsb.org.uk)</w:t>
        </w:r>
      </w:hyperlink>
    </w:p>
    <w:p w14:paraId="68A9ECE9" w14:textId="14476ED6" w:rsidR="00F218BC" w:rsidRDefault="00F218BC" w:rsidP="00F218BC">
      <w:pPr>
        <w:rPr>
          <w:b/>
          <w:bCs/>
          <w:sz w:val="23"/>
          <w:szCs w:val="23"/>
          <w:u w:val="single"/>
        </w:rPr>
      </w:pPr>
      <w:r w:rsidRPr="00553A40">
        <w:rPr>
          <w:b/>
          <w:bCs/>
          <w:sz w:val="23"/>
          <w:szCs w:val="23"/>
          <w:u w:val="single"/>
        </w:rPr>
        <w:t xml:space="preserve">TASK </w:t>
      </w:r>
      <w:r>
        <w:rPr>
          <w:b/>
          <w:bCs/>
          <w:sz w:val="23"/>
          <w:szCs w:val="23"/>
          <w:u w:val="single"/>
        </w:rPr>
        <w:t>5: Watch</w:t>
      </w:r>
      <w:r w:rsidR="00D56AE1">
        <w:rPr>
          <w:b/>
          <w:bCs/>
          <w:sz w:val="23"/>
          <w:szCs w:val="23"/>
          <w:u w:val="single"/>
        </w:rPr>
        <w:t>/Listen</w:t>
      </w:r>
    </w:p>
    <w:p w14:paraId="6B333238" w14:textId="55516F1A" w:rsidR="00545508" w:rsidRDefault="00000000" w:rsidP="00F218BC">
      <w:hyperlink r:id="rId16" w:history="1">
        <w:r w:rsidR="00545508">
          <w:rPr>
            <w:rStyle w:val="Hyperlink"/>
          </w:rPr>
          <w:t>How one gene determines the fate of a food web (Ep 89) - Big Biology | Podcast on Spotify</w:t>
        </w:r>
      </w:hyperlink>
    </w:p>
    <w:p w14:paraId="4D636EBF" w14:textId="311D5FE3" w:rsidR="00545508" w:rsidRDefault="00545508" w:rsidP="00F218BC">
      <w:pPr>
        <w:rPr>
          <w:b/>
          <w:bCs/>
          <w:sz w:val="23"/>
          <w:szCs w:val="23"/>
          <w:u w:val="single"/>
        </w:rPr>
      </w:pPr>
      <w:r>
        <w:t>Listen to the podcast about how genes within one species can have an effect on a whole food web</w:t>
      </w:r>
    </w:p>
    <w:p w14:paraId="2FBF9FD1" w14:textId="57DA392D" w:rsidR="00242861" w:rsidRDefault="6CCA4ADF" w:rsidP="6C295D7F">
      <w:pPr>
        <w:rPr>
          <w:b/>
          <w:bCs/>
        </w:rPr>
      </w:pPr>
      <w:r w:rsidRPr="6C295D7F">
        <w:rPr>
          <w:b/>
          <w:bCs/>
        </w:rPr>
        <w:t xml:space="preserve">Your seneca scores and an </w:t>
      </w:r>
      <w:r w:rsidR="463A5936" w:rsidRPr="6C295D7F">
        <w:rPr>
          <w:b/>
          <w:bCs/>
        </w:rPr>
        <w:t>assessment</w:t>
      </w:r>
      <w:r w:rsidRPr="6C295D7F">
        <w:rPr>
          <w:b/>
          <w:bCs/>
        </w:rPr>
        <w:t xml:space="preserve"> on CPACs, what you have read and what you have listened to will </w:t>
      </w:r>
      <w:r w:rsidR="66E7E69D" w:rsidRPr="6C295D7F">
        <w:rPr>
          <w:b/>
          <w:bCs/>
        </w:rPr>
        <w:t>allow us to see if you are suitable for A Level Biology.</w:t>
      </w:r>
    </w:p>
    <w:sectPr w:rsidR="00242861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F8A48" w14:textId="77777777" w:rsidR="00570514" w:rsidRDefault="00570514" w:rsidP="007500ED">
      <w:pPr>
        <w:spacing w:after="0" w:line="240" w:lineRule="auto"/>
      </w:pPr>
      <w:r>
        <w:separator/>
      </w:r>
    </w:p>
  </w:endnote>
  <w:endnote w:type="continuationSeparator" w:id="0">
    <w:p w14:paraId="29F3392A" w14:textId="77777777" w:rsidR="00570514" w:rsidRDefault="00570514" w:rsidP="0075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C295D7F" w14:paraId="47763D93" w14:textId="77777777" w:rsidTr="6C295D7F">
      <w:trPr>
        <w:trHeight w:val="300"/>
      </w:trPr>
      <w:tc>
        <w:tcPr>
          <w:tcW w:w="3005" w:type="dxa"/>
        </w:tcPr>
        <w:p w14:paraId="036EF893" w14:textId="0240218D" w:rsidR="6C295D7F" w:rsidRDefault="6C295D7F" w:rsidP="6C295D7F">
          <w:pPr>
            <w:pStyle w:val="Header"/>
            <w:ind w:left="-115"/>
          </w:pPr>
        </w:p>
      </w:tc>
      <w:tc>
        <w:tcPr>
          <w:tcW w:w="3005" w:type="dxa"/>
        </w:tcPr>
        <w:p w14:paraId="2F875F3E" w14:textId="29AA6759" w:rsidR="6C295D7F" w:rsidRDefault="6C295D7F" w:rsidP="6C295D7F">
          <w:pPr>
            <w:pStyle w:val="Header"/>
            <w:jc w:val="center"/>
          </w:pPr>
        </w:p>
      </w:tc>
      <w:tc>
        <w:tcPr>
          <w:tcW w:w="3005" w:type="dxa"/>
        </w:tcPr>
        <w:p w14:paraId="596695DF" w14:textId="50100D2D" w:rsidR="6C295D7F" w:rsidRDefault="6C295D7F" w:rsidP="6C295D7F">
          <w:pPr>
            <w:pStyle w:val="Header"/>
            <w:ind w:right="-115"/>
            <w:jc w:val="right"/>
          </w:pPr>
        </w:p>
      </w:tc>
    </w:tr>
  </w:tbl>
  <w:p w14:paraId="7D91AEBD" w14:textId="460B6292" w:rsidR="6C295D7F" w:rsidRDefault="6C295D7F" w:rsidP="6C295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DF74E" w14:textId="77777777" w:rsidR="00570514" w:rsidRDefault="00570514" w:rsidP="007500ED">
      <w:pPr>
        <w:spacing w:after="0" w:line="240" w:lineRule="auto"/>
      </w:pPr>
      <w:r>
        <w:separator/>
      </w:r>
    </w:p>
  </w:footnote>
  <w:footnote w:type="continuationSeparator" w:id="0">
    <w:p w14:paraId="4FD0366B" w14:textId="77777777" w:rsidR="00570514" w:rsidRDefault="00570514" w:rsidP="0075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3983" w14:textId="39DB3344" w:rsidR="007500ED" w:rsidRDefault="00F77A22" w:rsidP="007500ED">
    <w:pPr>
      <w:jc w:val="right"/>
      <w:rPr>
        <w:rFonts w:cs="Arial"/>
        <w:b/>
      </w:rPr>
    </w:pPr>
    <w:r>
      <w:rPr>
        <w:rFonts w:cs="Arial"/>
        <w:b/>
      </w:rPr>
      <w:t xml:space="preserve">WKGS </w:t>
    </w:r>
    <w:r w:rsidR="007500ED" w:rsidRPr="00C515A1">
      <w:rPr>
        <w:rFonts w:cs="Arial"/>
        <w:b/>
      </w:rPr>
      <w:t xml:space="preserve">A-level </w:t>
    </w:r>
    <w:r w:rsidR="007500ED">
      <w:rPr>
        <w:rFonts w:cs="Arial"/>
        <w:b/>
      </w:rPr>
      <w:t>Biology</w:t>
    </w:r>
    <w:r>
      <w:rPr>
        <w:rFonts w:cs="Arial"/>
        <w:b/>
      </w:rPr>
      <w:t xml:space="preserve"> Summer Work 202</w:t>
    </w:r>
    <w:r w:rsidR="00F218BC">
      <w:rPr>
        <w:rFonts w:cs="Arial"/>
        <w:b/>
      </w:rPr>
      <w:t>3</w:t>
    </w:r>
  </w:p>
  <w:p w14:paraId="26CB22DE" w14:textId="0555C8CE" w:rsidR="007500ED" w:rsidRDefault="0D747542" w:rsidP="0D747542">
    <w:pPr>
      <w:rPr>
        <w:rFonts w:cs="Arial"/>
        <w:b/>
        <w:bCs/>
        <w:i/>
        <w:iCs/>
        <w:sz w:val="40"/>
        <w:szCs w:val="40"/>
      </w:rPr>
    </w:pPr>
    <w:r w:rsidRPr="0D747542">
      <w:rPr>
        <w:rFonts w:cs="Arial"/>
        <w:b/>
        <w:bCs/>
        <w:i/>
        <w:iCs/>
        <w:sz w:val="40"/>
        <w:szCs w:val="40"/>
      </w:rPr>
      <w:t>AQA Biology</w:t>
    </w:r>
  </w:p>
  <w:p w14:paraId="5A05750A" w14:textId="77777777" w:rsidR="007500ED" w:rsidRPr="007500ED" w:rsidRDefault="007500ED" w:rsidP="007500ED">
    <w:pPr>
      <w:rPr>
        <w:rFonts w:cs="Arial"/>
        <w:b/>
        <w:i/>
        <w:iCs/>
        <w:sz w:val="20"/>
        <w:szCs w:val="20"/>
      </w:rPr>
    </w:pPr>
    <w:r>
      <w:rPr>
        <w:rFonts w:cs="Arial"/>
        <w:b/>
        <w:i/>
        <w:iCs/>
        <w:sz w:val="20"/>
        <w:szCs w:val="20"/>
      </w:rPr>
      <w:t>__________________________________________________________________________________________</w:t>
    </w:r>
  </w:p>
  <w:p w14:paraId="1E67EB09" w14:textId="77777777" w:rsidR="007500ED" w:rsidRDefault="007500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A01"/>
    <w:multiLevelType w:val="hybridMultilevel"/>
    <w:tmpl w:val="AACAA1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F7A4C"/>
    <w:multiLevelType w:val="hybridMultilevel"/>
    <w:tmpl w:val="6D42DB9A"/>
    <w:lvl w:ilvl="0" w:tplc="5852A8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72A93"/>
    <w:multiLevelType w:val="hybridMultilevel"/>
    <w:tmpl w:val="A5CAA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C2C75"/>
    <w:multiLevelType w:val="hybridMultilevel"/>
    <w:tmpl w:val="62CA6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15306"/>
    <w:multiLevelType w:val="hybridMultilevel"/>
    <w:tmpl w:val="62CA6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6408F"/>
    <w:multiLevelType w:val="hybridMultilevel"/>
    <w:tmpl w:val="5FFCCD66"/>
    <w:lvl w:ilvl="0" w:tplc="C9CADDC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F136F7"/>
    <w:multiLevelType w:val="hybridMultilevel"/>
    <w:tmpl w:val="C906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6511B"/>
    <w:multiLevelType w:val="hybridMultilevel"/>
    <w:tmpl w:val="B4268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D5699"/>
    <w:multiLevelType w:val="hybridMultilevel"/>
    <w:tmpl w:val="C5106938"/>
    <w:lvl w:ilvl="0" w:tplc="FF0C04F6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C5D84"/>
    <w:multiLevelType w:val="hybridMultilevel"/>
    <w:tmpl w:val="7452D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2CD1"/>
    <w:multiLevelType w:val="hybridMultilevel"/>
    <w:tmpl w:val="13087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C5303"/>
    <w:multiLevelType w:val="hybridMultilevel"/>
    <w:tmpl w:val="4F8C3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D023F"/>
    <w:multiLevelType w:val="hybridMultilevel"/>
    <w:tmpl w:val="F0768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26DCB"/>
    <w:multiLevelType w:val="hybridMultilevel"/>
    <w:tmpl w:val="B2FCFBFE"/>
    <w:lvl w:ilvl="0" w:tplc="FF786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06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29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8E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AF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501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86E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F22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4A5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C414D99"/>
    <w:multiLevelType w:val="hybridMultilevel"/>
    <w:tmpl w:val="85AA6842"/>
    <w:lvl w:ilvl="0" w:tplc="3616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26233"/>
    <w:multiLevelType w:val="hybridMultilevel"/>
    <w:tmpl w:val="286AE8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5E41B6"/>
    <w:multiLevelType w:val="hybridMultilevel"/>
    <w:tmpl w:val="62CA6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157154">
    <w:abstractNumId w:val="3"/>
  </w:num>
  <w:num w:numId="2" w16cid:durableId="1321230200">
    <w:abstractNumId w:val="0"/>
  </w:num>
  <w:num w:numId="3" w16cid:durableId="1091123150">
    <w:abstractNumId w:val="9"/>
  </w:num>
  <w:num w:numId="4" w16cid:durableId="501893289">
    <w:abstractNumId w:val="7"/>
  </w:num>
  <w:num w:numId="5" w16cid:durableId="1327127191">
    <w:abstractNumId w:val="1"/>
  </w:num>
  <w:num w:numId="6" w16cid:durableId="753668656">
    <w:abstractNumId w:val="13"/>
  </w:num>
  <w:num w:numId="7" w16cid:durableId="2035685585">
    <w:abstractNumId w:val="16"/>
  </w:num>
  <w:num w:numId="8" w16cid:durableId="906962406">
    <w:abstractNumId w:val="14"/>
  </w:num>
  <w:num w:numId="9" w16cid:durableId="409812253">
    <w:abstractNumId w:val="6"/>
  </w:num>
  <w:num w:numId="10" w16cid:durableId="889538545">
    <w:abstractNumId w:val="5"/>
  </w:num>
  <w:num w:numId="11" w16cid:durableId="561868740">
    <w:abstractNumId w:val="4"/>
  </w:num>
  <w:num w:numId="12" w16cid:durableId="274291350">
    <w:abstractNumId w:val="8"/>
  </w:num>
  <w:num w:numId="13" w16cid:durableId="397857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7383834">
    <w:abstractNumId w:val="15"/>
  </w:num>
  <w:num w:numId="15" w16cid:durableId="188878923">
    <w:abstractNumId w:val="10"/>
  </w:num>
  <w:num w:numId="16" w16cid:durableId="1380279841">
    <w:abstractNumId w:val="12"/>
  </w:num>
  <w:num w:numId="17" w16cid:durableId="1195583181">
    <w:abstractNumId w:val="11"/>
  </w:num>
  <w:num w:numId="18" w16cid:durableId="13165656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8896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ED"/>
    <w:rsid w:val="0001762B"/>
    <w:rsid w:val="00026315"/>
    <w:rsid w:val="001056CE"/>
    <w:rsid w:val="001173EA"/>
    <w:rsid w:val="001609A5"/>
    <w:rsid w:val="00184B10"/>
    <w:rsid w:val="001951C2"/>
    <w:rsid w:val="001B38DB"/>
    <w:rsid w:val="001C37BE"/>
    <w:rsid w:val="001F4250"/>
    <w:rsid w:val="001F4E8A"/>
    <w:rsid w:val="00227377"/>
    <w:rsid w:val="002372CA"/>
    <w:rsid w:val="00242861"/>
    <w:rsid w:val="002C7065"/>
    <w:rsid w:val="002F32A5"/>
    <w:rsid w:val="002F40B2"/>
    <w:rsid w:val="00331F6B"/>
    <w:rsid w:val="00334BF4"/>
    <w:rsid w:val="00366F64"/>
    <w:rsid w:val="0037314D"/>
    <w:rsid w:val="003836D1"/>
    <w:rsid w:val="004002FB"/>
    <w:rsid w:val="00412F73"/>
    <w:rsid w:val="004C2645"/>
    <w:rsid w:val="00515C32"/>
    <w:rsid w:val="0053664C"/>
    <w:rsid w:val="005429D1"/>
    <w:rsid w:val="00544BED"/>
    <w:rsid w:val="00545508"/>
    <w:rsid w:val="00553A40"/>
    <w:rsid w:val="00554CA6"/>
    <w:rsid w:val="00570514"/>
    <w:rsid w:val="005820F6"/>
    <w:rsid w:val="00595918"/>
    <w:rsid w:val="005D4AD5"/>
    <w:rsid w:val="005D57FF"/>
    <w:rsid w:val="005E167F"/>
    <w:rsid w:val="00630D0C"/>
    <w:rsid w:val="00666761"/>
    <w:rsid w:val="00685265"/>
    <w:rsid w:val="006B240D"/>
    <w:rsid w:val="006E38B5"/>
    <w:rsid w:val="007500ED"/>
    <w:rsid w:val="0076750D"/>
    <w:rsid w:val="007C3EF3"/>
    <w:rsid w:val="00832CBD"/>
    <w:rsid w:val="00862D5F"/>
    <w:rsid w:val="0088548A"/>
    <w:rsid w:val="008A1800"/>
    <w:rsid w:val="00905233"/>
    <w:rsid w:val="00924A23"/>
    <w:rsid w:val="00932113"/>
    <w:rsid w:val="00AA4ECB"/>
    <w:rsid w:val="00AA55AC"/>
    <w:rsid w:val="00AC19ED"/>
    <w:rsid w:val="00AC41A2"/>
    <w:rsid w:val="00AD1709"/>
    <w:rsid w:val="00B55654"/>
    <w:rsid w:val="00B752E7"/>
    <w:rsid w:val="00BB27DE"/>
    <w:rsid w:val="00BC6D78"/>
    <w:rsid w:val="00C30CDB"/>
    <w:rsid w:val="00C60F44"/>
    <w:rsid w:val="00D17770"/>
    <w:rsid w:val="00D56AE1"/>
    <w:rsid w:val="00D5740C"/>
    <w:rsid w:val="00D8193E"/>
    <w:rsid w:val="00DC3B3E"/>
    <w:rsid w:val="00DF1314"/>
    <w:rsid w:val="00E35877"/>
    <w:rsid w:val="00E4701C"/>
    <w:rsid w:val="00E700AE"/>
    <w:rsid w:val="00E758F5"/>
    <w:rsid w:val="00F04FB0"/>
    <w:rsid w:val="00F218BC"/>
    <w:rsid w:val="00F66B97"/>
    <w:rsid w:val="00F77A22"/>
    <w:rsid w:val="00F846CC"/>
    <w:rsid w:val="00FC02C2"/>
    <w:rsid w:val="0368117A"/>
    <w:rsid w:val="0D747542"/>
    <w:rsid w:val="11541B7B"/>
    <w:rsid w:val="24CC7FA9"/>
    <w:rsid w:val="463A5936"/>
    <w:rsid w:val="514449DE"/>
    <w:rsid w:val="5F7F2D0C"/>
    <w:rsid w:val="611AFD6D"/>
    <w:rsid w:val="66E7E69D"/>
    <w:rsid w:val="6C295D7F"/>
    <w:rsid w:val="6CCA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E471B"/>
  <w15:docId w15:val="{DE5C3CE1-C2BB-4BD4-A15B-A2ADB274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40C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00E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500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0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0ED"/>
  </w:style>
  <w:style w:type="paragraph" w:styleId="Footer">
    <w:name w:val="footer"/>
    <w:basedOn w:val="Normal"/>
    <w:link w:val="FooterChar"/>
    <w:uiPriority w:val="99"/>
    <w:unhideWhenUsed/>
    <w:rsid w:val="007500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0ED"/>
  </w:style>
  <w:style w:type="paragraph" w:styleId="ListParagraph">
    <w:name w:val="List Paragraph"/>
    <w:basedOn w:val="Normal"/>
    <w:uiPriority w:val="34"/>
    <w:qFormat/>
    <w:rsid w:val="00AC41A2"/>
    <w:pPr>
      <w:ind w:left="720"/>
    </w:pPr>
  </w:style>
  <w:style w:type="character" w:styleId="FollowedHyperlink">
    <w:name w:val="FollowedHyperlink"/>
    <w:uiPriority w:val="99"/>
    <w:semiHidden/>
    <w:unhideWhenUsed/>
    <w:rsid w:val="0076750D"/>
    <w:rPr>
      <w:color w:val="954F72"/>
      <w:u w:val="single"/>
    </w:rPr>
  </w:style>
  <w:style w:type="table" w:styleId="TableGrid">
    <w:name w:val="Table Grid"/>
    <w:basedOn w:val="TableNormal"/>
    <w:uiPriority w:val="39"/>
    <w:rsid w:val="00331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pp.senecalearning.com/dashboard/join-class/fum9a7xlr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open.spotify.com/episode/7K06HivXiufNNS3aFIII6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qa.org.uk/subjects/science/as-and-a-level/biology-7401-7402" TargetMode="External"/><Relationship Id="rId5" Type="http://schemas.openxmlformats.org/officeDocument/2006/relationships/styles" Target="styles.xml"/><Relationship Id="rId15" Type="http://schemas.openxmlformats.org/officeDocument/2006/relationships/hyperlink" Target="https://thebiologist.rsb.org.uk/biologist-covid-19/talking-t-cells" TargetMode="External"/><Relationship Id="rId10" Type="http://schemas.openxmlformats.org/officeDocument/2006/relationships/hyperlink" Target="https://filestore.aqa.org.uk/resources/biology/specifications/AQA-8461-SP-2016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ilestore.aqa.org.uk/resources/biology/AQA-7401-7402-PHB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d02f4a-46aa-4658-9dd4-3c8ddea53b5a">
      <Terms xmlns="http://schemas.microsoft.com/office/infopath/2007/PartnerControls"/>
    </lcf76f155ced4ddcb4097134ff3c332f>
    <TaxCatchAll xmlns="b15002f4-0bbd-4bec-b6a0-bbd6006d088f" xsi:nil="true"/>
    <_dlc_DocId xmlns="b15002f4-0bbd-4bec-b6a0-bbd6006d088f">ZEF67US6TPQN-190446522-17801</_dlc_DocId>
    <_dlc_DocIdUrl xmlns="b15002f4-0bbd-4bec-b6a0-bbd6006d088f">
      <Url>https://wkgs.sharepoint.com/sites/StaffResources/_layouts/15/DocIdRedir.aspx?ID=ZEF67US6TPQN-190446522-17801</Url>
      <Description>ZEF67US6TPQN-190446522-17801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75652F88A2C4695D16AB0A2E0232F" ma:contentTypeVersion="16" ma:contentTypeDescription="Create a new document." ma:contentTypeScope="" ma:versionID="cb816457b078514a64bba5f925ba5e43">
  <xsd:schema xmlns:xsd="http://www.w3.org/2001/XMLSchema" xmlns:xs="http://www.w3.org/2001/XMLSchema" xmlns:p="http://schemas.microsoft.com/office/2006/metadata/properties" xmlns:ns2="b15002f4-0bbd-4bec-b6a0-bbd6006d088f" xmlns:ns3="8ad02f4a-46aa-4658-9dd4-3c8ddea53b5a" targetNamespace="http://schemas.microsoft.com/office/2006/metadata/properties" ma:root="true" ma:fieldsID="cff98ff35d951ea6d9443c1e36fb7683" ns2:_="" ns3:_="">
    <xsd:import namespace="b15002f4-0bbd-4bec-b6a0-bbd6006d088f"/>
    <xsd:import namespace="8ad02f4a-46aa-4658-9dd4-3c8ddea53b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002f4-0bbd-4bec-b6a0-bbd6006d088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de0efc5-db86-49bb-9444-d44925e7c093}" ma:internalName="TaxCatchAll" ma:showField="CatchAllData" ma:web="b15002f4-0bbd-4bec-b6a0-bbd6006d0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02f4a-46aa-4658-9dd4-3c8ddea53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eb64375-bc4c-4f04-872c-2921c63d32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485F4EA-AF83-47BD-A2A8-DAC3E875FBF2}">
  <ds:schemaRefs>
    <ds:schemaRef ds:uri="http://schemas.microsoft.com/office/2006/metadata/properties"/>
    <ds:schemaRef ds:uri="http://schemas.microsoft.com/office/infopath/2007/PartnerControls"/>
    <ds:schemaRef ds:uri="e4a5e894-e5a0-407e-bde3-5466d32e58aa"/>
  </ds:schemaRefs>
</ds:datastoreItem>
</file>

<file path=customXml/itemProps2.xml><?xml version="1.0" encoding="utf-8"?>
<ds:datastoreItem xmlns:ds="http://schemas.openxmlformats.org/officeDocument/2006/customXml" ds:itemID="{BFD24D90-A96D-469C-A2FA-6123E3B09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150F9-4A14-48CD-96C1-3EAA9583277C}"/>
</file>

<file path=customXml/itemProps4.xml><?xml version="1.0" encoding="utf-8"?>
<ds:datastoreItem xmlns:ds="http://schemas.openxmlformats.org/officeDocument/2006/customXml" ds:itemID="{4F6264B2-1D79-42F6-907E-C06CCCB94B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Fairclough</dc:creator>
  <cp:keywords/>
  <dc:description/>
  <cp:lastModifiedBy>Neil Armstrong</cp:lastModifiedBy>
  <cp:revision>2</cp:revision>
  <dcterms:created xsi:type="dcterms:W3CDTF">2023-06-27T12:06:00Z</dcterms:created>
  <dcterms:modified xsi:type="dcterms:W3CDTF">2023-06-27T12:06:00Z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0x010100E3575652F88A2C4695D16AB0A2E0232F</vt:lpwstr>
  </property>
  <property fmtid="{D5CDD505-2E9C-101B-9397-08002B2CF9AE}" pid="3" name="_dlc_DocIdItemGuid">
    <vt:lpwstr>0bc92037-4bb1-4531-8907-6b7124705c38</vt:lpwstr>
  </property>
</Properties>
</file>